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62" w:rsidRPr="00551530" w:rsidRDefault="00B23562" w:rsidP="002F5D7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 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</w:t>
      </w:r>
      <w:r w:rsidRPr="00551530">
        <w:rPr>
          <w:b/>
          <w:sz w:val="28"/>
          <w:szCs w:val="28"/>
        </w:rPr>
        <w:t xml:space="preserve">а право заключения договора купли </w:t>
      </w:r>
      <w:r>
        <w:rPr>
          <w:b/>
          <w:sz w:val="28"/>
          <w:szCs w:val="28"/>
        </w:rPr>
        <w:t>–</w:t>
      </w:r>
      <w:r w:rsidRPr="00551530">
        <w:rPr>
          <w:b/>
          <w:sz w:val="28"/>
          <w:szCs w:val="28"/>
        </w:rPr>
        <w:t xml:space="preserve"> продажи</w:t>
      </w:r>
      <w:r>
        <w:rPr>
          <w:b/>
          <w:sz w:val="28"/>
          <w:szCs w:val="28"/>
        </w:rPr>
        <w:t xml:space="preserve"> </w:t>
      </w:r>
      <w:r w:rsidRPr="00551530">
        <w:rPr>
          <w:b/>
          <w:sz w:val="28"/>
          <w:szCs w:val="28"/>
        </w:rPr>
        <w:t>движ</w:t>
      </w:r>
      <w:r w:rsidR="00DE73DC">
        <w:rPr>
          <w:b/>
          <w:sz w:val="28"/>
          <w:szCs w:val="28"/>
        </w:rPr>
        <w:t>имого имущества находящегося в собственности МР «Сретенский район»</w:t>
      </w:r>
    </w:p>
    <w:p w:rsidR="00B23562" w:rsidRDefault="00B23562" w:rsidP="00B23562"/>
    <w:p w:rsidR="00B23562" w:rsidRPr="009C1B08" w:rsidRDefault="00B23562" w:rsidP="00B23562">
      <w:pPr>
        <w:jc w:val="both"/>
        <w:rPr>
          <w:i/>
        </w:rPr>
      </w:pPr>
      <w:r>
        <w:t>Продажа движимого</w:t>
      </w:r>
      <w:r w:rsidR="00DE73DC">
        <w:t xml:space="preserve"> муниципального</w:t>
      </w:r>
      <w:r>
        <w:t xml:space="preserve"> имущества на аукционе (далее Торги)</w:t>
      </w:r>
      <w:r w:rsidRPr="007418A9">
        <w:t xml:space="preserve"> прово</w:t>
      </w:r>
      <w:r>
        <w:t xml:space="preserve">дится во исполнение распоряжения Администрации МР </w:t>
      </w:r>
      <w:r w:rsidRPr="002A7CC4">
        <w:t xml:space="preserve">«Сретенский район» </w:t>
      </w:r>
      <w:r w:rsidRPr="008C4187">
        <w:t>от «</w:t>
      </w:r>
      <w:r w:rsidR="002F5D7F">
        <w:t>22</w:t>
      </w:r>
      <w:r w:rsidRPr="008C4187">
        <w:t xml:space="preserve">» </w:t>
      </w:r>
      <w:r w:rsidR="002F5D7F">
        <w:t>октября</w:t>
      </w:r>
      <w:r w:rsidRPr="008C4187">
        <w:t xml:space="preserve"> 201</w:t>
      </w:r>
      <w:r w:rsidR="002F5D7F">
        <w:t>9</w:t>
      </w:r>
      <w:r w:rsidRPr="008C4187">
        <w:t xml:space="preserve"> г. № </w:t>
      </w:r>
      <w:r w:rsidR="002F5D7F">
        <w:t>627</w:t>
      </w:r>
      <w:r w:rsidRPr="008C4187">
        <w:t xml:space="preserve"> «Об</w:t>
      </w:r>
      <w:r w:rsidRPr="009C1B08">
        <w:t xml:space="preserve"> утверждении условий приватизации объекта движимого имущества, находящегося в собственности муниципального района «Сретенский район» на аукционе» и является открытым по форме подачи предложения.</w:t>
      </w:r>
    </w:p>
    <w:p w:rsidR="002F5D7F" w:rsidRDefault="002F5D7F" w:rsidP="002F5D7F">
      <w:pPr>
        <w:numPr>
          <w:ilvl w:val="0"/>
          <w:numId w:val="2"/>
        </w:numPr>
        <w:tabs>
          <w:tab w:val="left" w:pos="851"/>
          <w:tab w:val="left" w:pos="1260"/>
        </w:tabs>
        <w:suppressAutoHyphens/>
        <w:ind w:right="28" w:firstLine="0"/>
        <w:jc w:val="both"/>
      </w:pPr>
      <w:r>
        <w:rPr>
          <w:b/>
        </w:rPr>
        <w:t>Организатор аукциона</w:t>
      </w:r>
      <w:r>
        <w:t>: Комитет экономики и безопасности Администрации МР «Сретенский район». Адрес: г. Сретенск, ул. Кочеткова, 6, 3 этаж, кабинет № 5. Тел. (30246) 2-13-22.</w:t>
      </w:r>
    </w:p>
    <w:p w:rsidR="002F5D7F" w:rsidRDefault="002F5D7F" w:rsidP="002F5D7F">
      <w:pPr>
        <w:numPr>
          <w:ilvl w:val="0"/>
          <w:numId w:val="2"/>
        </w:numPr>
        <w:tabs>
          <w:tab w:val="left" w:pos="851"/>
          <w:tab w:val="left" w:pos="1260"/>
        </w:tabs>
        <w:suppressAutoHyphens/>
        <w:ind w:right="28" w:firstLine="0"/>
        <w:jc w:val="both"/>
      </w:pPr>
      <w:r>
        <w:rPr>
          <w:b/>
        </w:rPr>
        <w:t>Дата и время начала приема заявок на участие в аукционе: 24 октября 2019 года в 08</w:t>
      </w:r>
      <w:r>
        <w:rPr>
          <w:b/>
        </w:rPr>
        <w:noBreakHyphen/>
        <w:t>00 по местному времени</w:t>
      </w:r>
      <w:r>
        <w:t>.</w:t>
      </w:r>
    </w:p>
    <w:p w:rsidR="002F5D7F" w:rsidRDefault="002F5D7F" w:rsidP="002F5D7F">
      <w:pPr>
        <w:numPr>
          <w:ilvl w:val="0"/>
          <w:numId w:val="2"/>
        </w:numPr>
        <w:tabs>
          <w:tab w:val="left" w:pos="851"/>
          <w:tab w:val="left" w:pos="1260"/>
        </w:tabs>
        <w:suppressAutoHyphens/>
        <w:ind w:right="28" w:firstLine="0"/>
        <w:jc w:val="both"/>
      </w:pPr>
      <w:r>
        <w:rPr>
          <w:b/>
        </w:rPr>
        <w:t>Дата окончания приема заявок на участие в аукционе: 17 ноября 2019 года в 17</w:t>
      </w:r>
      <w:r>
        <w:rPr>
          <w:b/>
        </w:rPr>
        <w:noBreakHyphen/>
        <w:t>00 по местному времени</w:t>
      </w:r>
      <w:r>
        <w:t>.</w:t>
      </w:r>
    </w:p>
    <w:p w:rsidR="002F5D7F" w:rsidRDefault="002F5D7F" w:rsidP="002F5D7F">
      <w:pPr>
        <w:numPr>
          <w:ilvl w:val="0"/>
          <w:numId w:val="2"/>
        </w:numPr>
        <w:tabs>
          <w:tab w:val="left" w:pos="851"/>
          <w:tab w:val="left" w:pos="1260"/>
        </w:tabs>
        <w:suppressAutoHyphens/>
        <w:ind w:right="28" w:firstLine="0"/>
        <w:jc w:val="both"/>
      </w:pPr>
      <w:r>
        <w:rPr>
          <w:b/>
        </w:rPr>
        <w:t>Время и место приема заявок на участие в аукционе</w:t>
      </w:r>
      <w:r>
        <w:t xml:space="preserve">: </w:t>
      </w:r>
      <w:r>
        <w:rPr>
          <w:spacing w:val="8"/>
        </w:rPr>
        <w:t>по рабочим дням с 08-00 часов до 17-00 часов по местному времени (обеденный перерыв с 12-00 до 13-00) по адресу: г. Сретенск, ул. Кочеткова, д. 6, 3  этаж, кабинет № 5.</w:t>
      </w:r>
    </w:p>
    <w:p w:rsidR="002F5D7F" w:rsidRDefault="002F5D7F" w:rsidP="002F5D7F">
      <w:pPr>
        <w:numPr>
          <w:ilvl w:val="0"/>
          <w:numId w:val="2"/>
        </w:numPr>
        <w:tabs>
          <w:tab w:val="left" w:pos="851"/>
          <w:tab w:val="left" w:pos="1260"/>
        </w:tabs>
        <w:suppressAutoHyphens/>
        <w:ind w:right="28" w:firstLine="0"/>
        <w:jc w:val="both"/>
        <w:rPr>
          <w:b/>
        </w:rPr>
      </w:pPr>
      <w:r>
        <w:rPr>
          <w:b/>
        </w:rPr>
        <w:t>Дата, время и место рассмотрения заявок и документов претендентов: 19 ноября 2019 года в 10</w:t>
      </w:r>
      <w:r>
        <w:rPr>
          <w:b/>
        </w:rPr>
        <w:noBreakHyphen/>
        <w:t xml:space="preserve">00 часов по местному времени по адресу: </w:t>
      </w:r>
      <w:r>
        <w:rPr>
          <w:b/>
          <w:spacing w:val="8"/>
        </w:rPr>
        <w:t>г. Сретенск, ул. Кочеткова, д. 6, 3  этаж, кабинет № 5</w:t>
      </w:r>
      <w:r>
        <w:rPr>
          <w:b/>
        </w:rPr>
        <w:t>.</w:t>
      </w:r>
    </w:p>
    <w:p w:rsidR="002F5D7F" w:rsidRDefault="002F5D7F" w:rsidP="002F5D7F">
      <w:pPr>
        <w:numPr>
          <w:ilvl w:val="0"/>
          <w:numId w:val="2"/>
        </w:numPr>
        <w:tabs>
          <w:tab w:val="left" w:pos="851"/>
          <w:tab w:val="left" w:pos="1260"/>
        </w:tabs>
        <w:suppressAutoHyphens/>
        <w:ind w:right="28" w:firstLine="0"/>
        <w:jc w:val="both"/>
      </w:pPr>
      <w:r>
        <w:rPr>
          <w:b/>
        </w:rPr>
        <w:t>Дата, время и место проведения продажи муниципального имущества на открытом аукционе: 22 ноября 2019 года в 10</w:t>
      </w:r>
      <w:r>
        <w:rPr>
          <w:b/>
        </w:rPr>
        <w:noBreakHyphen/>
        <w:t xml:space="preserve">00 часов по местному времени </w:t>
      </w:r>
      <w:r>
        <w:t xml:space="preserve">по адресу: </w:t>
      </w:r>
      <w:r>
        <w:rPr>
          <w:spacing w:val="8"/>
        </w:rPr>
        <w:t>г. Сретенск, ул. Кочеткова, д. 6, 3  этаж, кабинет № 5</w:t>
      </w:r>
      <w:r>
        <w:t>.</w:t>
      </w:r>
    </w:p>
    <w:p w:rsidR="002F5D7F" w:rsidRDefault="002F5D7F" w:rsidP="002F5D7F">
      <w:pPr>
        <w:tabs>
          <w:tab w:val="num" w:pos="720"/>
          <w:tab w:val="left" w:pos="1260"/>
        </w:tabs>
        <w:suppressAutoHyphens/>
        <w:ind w:right="28"/>
        <w:jc w:val="both"/>
      </w:pPr>
      <w:r>
        <w:t xml:space="preserve">           </w:t>
      </w:r>
      <w:r>
        <w:rPr>
          <w:b/>
        </w:rPr>
        <w:t xml:space="preserve">7.    Регистрация участников продажи производится с 09-00 до 09-30 часов по местному времени по адресу: </w:t>
      </w:r>
      <w:r>
        <w:rPr>
          <w:b/>
          <w:spacing w:val="8"/>
        </w:rPr>
        <w:t>г. Сретенск, ул. Кочеткова, д. 6, 3  этаж, кабинет № 5</w:t>
      </w:r>
      <w:r>
        <w:rPr>
          <w:b/>
        </w:rPr>
        <w:t>.</w:t>
      </w:r>
      <w:r>
        <w:t xml:space="preserve"> Лица, не зарегистрированные для участия в аукционе до указного времени окончания регистрации, не допускаются к участию в процедуре продажи.</w:t>
      </w:r>
    </w:p>
    <w:p w:rsidR="002F5D7F" w:rsidRDefault="002F5D7F" w:rsidP="002F5D7F">
      <w:pPr>
        <w:suppressAutoHyphens/>
        <w:ind w:right="28" w:firstLine="567"/>
        <w:jc w:val="both"/>
      </w:pPr>
      <w:r>
        <w:t>8. Решение об отказе в проведении аукциона  принимается Организатором торгов не </w:t>
      </w:r>
      <w:proofErr w:type="gramStart"/>
      <w:r>
        <w:t>позднее</w:t>
      </w:r>
      <w:proofErr w:type="gramEnd"/>
      <w:r>
        <w:t xml:space="preserve"> чем за 5 дней до наступления даты проведения указанной выше процедуры. При этом Организатор торгов в течение 5 рабочих дней возвращает внесенные претендентами на участие в Торгах задатки.</w:t>
      </w:r>
    </w:p>
    <w:p w:rsidR="002F5D7F" w:rsidRDefault="002F5D7F" w:rsidP="002F5D7F">
      <w:pPr>
        <w:jc w:val="both"/>
      </w:pPr>
      <w:r>
        <w:t xml:space="preserve">     Информационное сообщение о проведении открытого аукциона представлены в информационно-телекоммуникационной сети «Интернет»  Российской Федерации о проведении торгов (</w:t>
      </w:r>
      <w:hyperlink r:id="rId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), официальном сайте муниципального района «Сретенский район» </w:t>
      </w:r>
      <w:hyperlink r:id="rId8" w:history="1">
        <w:r>
          <w:rPr>
            <w:rStyle w:val="a4"/>
          </w:rPr>
          <w:t>www.сретенск.забайкальскийкрай.рф</w:t>
        </w:r>
      </w:hyperlink>
      <w:r>
        <w:t>. Сообщение о проведении Торгов опубликовано в печатном издании «Советское Забайкалье».</w:t>
      </w:r>
    </w:p>
    <w:p w:rsidR="002F5D7F" w:rsidRDefault="002F5D7F" w:rsidP="00B23562">
      <w:pPr>
        <w:ind w:left="360" w:right="28"/>
        <w:jc w:val="center"/>
        <w:rPr>
          <w:b/>
        </w:rPr>
      </w:pPr>
    </w:p>
    <w:p w:rsidR="002F5D7F" w:rsidRPr="00FB116A" w:rsidRDefault="002F5D7F" w:rsidP="002F5D7F">
      <w:pPr>
        <w:ind w:left="360" w:right="28"/>
        <w:jc w:val="center"/>
        <w:rPr>
          <w:b/>
        </w:rPr>
      </w:pPr>
      <w:r>
        <w:rPr>
          <w:b/>
        </w:rPr>
        <w:t>1</w:t>
      </w:r>
      <w:r w:rsidRPr="00FB116A">
        <w:rPr>
          <w:b/>
        </w:rPr>
        <w:t xml:space="preserve">. Сведения и описание объекта продажи в аукционе. </w:t>
      </w:r>
    </w:p>
    <w:p w:rsidR="002F5D7F" w:rsidRPr="00FB116A" w:rsidRDefault="002F5D7F" w:rsidP="002F5D7F">
      <w:pPr>
        <w:ind w:left="360" w:right="2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1891"/>
        <w:gridCol w:w="1746"/>
        <w:gridCol w:w="2032"/>
      </w:tblGrid>
      <w:tr w:rsidR="002F5D7F" w:rsidRPr="00903160" w:rsidTr="00D514D4">
        <w:trPr>
          <w:trHeight w:val="1086"/>
        </w:trPr>
        <w:tc>
          <w:tcPr>
            <w:tcW w:w="4510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Характеристика имущества</w:t>
            </w:r>
          </w:p>
        </w:tc>
        <w:tc>
          <w:tcPr>
            <w:tcW w:w="1891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Начальная (минимальная) цена продажи, руб.</w:t>
            </w:r>
          </w:p>
        </w:tc>
        <w:tc>
          <w:tcPr>
            <w:tcW w:w="1800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 xml:space="preserve">Шаг аукциона </w:t>
            </w:r>
          </w:p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(5 % от начальной цены продажи), руб.</w:t>
            </w:r>
          </w:p>
        </w:tc>
        <w:tc>
          <w:tcPr>
            <w:tcW w:w="2129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Размер задатка (20%  от начальной цены продажи), руб.</w:t>
            </w:r>
          </w:p>
        </w:tc>
      </w:tr>
      <w:tr w:rsidR="002F5D7F" w:rsidRPr="00903160" w:rsidTr="00D514D4">
        <w:trPr>
          <w:trHeight w:val="1086"/>
        </w:trPr>
        <w:tc>
          <w:tcPr>
            <w:tcW w:w="4510" w:type="dxa"/>
          </w:tcPr>
          <w:p w:rsidR="002F5D7F" w:rsidRDefault="002F5D7F" w:rsidP="00D514D4">
            <w:pPr>
              <w:autoSpaceDE w:val="0"/>
              <w:autoSpaceDN w:val="0"/>
              <w:adjustRightInd w:val="0"/>
              <w:jc w:val="both"/>
            </w:pPr>
            <w:r w:rsidRPr="00FB116A">
              <w:t>Наименование объекта движимого имущества</w:t>
            </w:r>
            <w:r>
              <w:t>:</w:t>
            </w:r>
            <w:r w:rsidRPr="00FB116A">
              <w:t xml:space="preserve"> –</w:t>
            </w:r>
          </w:p>
          <w:p w:rsidR="002F5D7F" w:rsidRPr="00FB116A" w:rsidRDefault="002F5D7F" w:rsidP="00D514D4">
            <w:pPr>
              <w:autoSpaceDE w:val="0"/>
              <w:autoSpaceDN w:val="0"/>
              <w:adjustRightInd w:val="0"/>
              <w:jc w:val="both"/>
            </w:pPr>
            <w:r w:rsidRPr="00FB116A">
              <w:t xml:space="preserve">Навесной </w:t>
            </w:r>
            <w:r>
              <w:t>опрыскиватель КИТ 12/800,</w:t>
            </w:r>
            <w:r w:rsidR="00DE73DC">
              <w:t xml:space="preserve"> </w:t>
            </w:r>
            <w:r>
              <w:t>2012 года выпуска.</w:t>
            </w:r>
            <w:r w:rsidRPr="00FB116A">
              <w:t xml:space="preserve"> </w:t>
            </w:r>
          </w:p>
          <w:p w:rsidR="002F5D7F" w:rsidRPr="00FB116A" w:rsidRDefault="002F5D7F" w:rsidP="00D514D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2F5D7F" w:rsidRDefault="002F5D7F" w:rsidP="00D514D4">
            <w:pPr>
              <w:jc w:val="center"/>
              <w:rPr>
                <w:b/>
              </w:rPr>
            </w:pPr>
          </w:p>
          <w:p w:rsidR="002F5D7F" w:rsidRDefault="002F5D7F" w:rsidP="00D514D4">
            <w:pPr>
              <w:jc w:val="center"/>
            </w:pPr>
          </w:p>
          <w:p w:rsidR="002F5D7F" w:rsidRPr="00476B7F" w:rsidRDefault="002F5D7F" w:rsidP="00D514D4">
            <w:pPr>
              <w:jc w:val="center"/>
            </w:pPr>
            <w:r>
              <w:t>66000,00</w:t>
            </w:r>
          </w:p>
        </w:tc>
        <w:tc>
          <w:tcPr>
            <w:tcW w:w="1800" w:type="dxa"/>
          </w:tcPr>
          <w:p w:rsidR="002F5D7F" w:rsidRDefault="002F5D7F" w:rsidP="00D514D4">
            <w:pPr>
              <w:jc w:val="center"/>
              <w:rPr>
                <w:b/>
              </w:rPr>
            </w:pPr>
          </w:p>
          <w:p w:rsidR="002F5D7F" w:rsidRDefault="002F5D7F" w:rsidP="00D514D4">
            <w:pPr>
              <w:jc w:val="center"/>
            </w:pPr>
          </w:p>
          <w:p w:rsidR="002F5D7F" w:rsidRPr="00476B7F" w:rsidRDefault="002F5D7F" w:rsidP="00D514D4">
            <w:pPr>
              <w:jc w:val="center"/>
            </w:pPr>
            <w:r>
              <w:t>3300,00</w:t>
            </w:r>
          </w:p>
        </w:tc>
        <w:tc>
          <w:tcPr>
            <w:tcW w:w="2129" w:type="dxa"/>
          </w:tcPr>
          <w:p w:rsidR="002F5D7F" w:rsidRDefault="002F5D7F" w:rsidP="00DE73DC">
            <w:bookmarkStart w:id="0" w:name="_GoBack"/>
            <w:bookmarkEnd w:id="0"/>
          </w:p>
          <w:p w:rsidR="002F5D7F" w:rsidRDefault="002F5D7F" w:rsidP="00D514D4">
            <w:pPr>
              <w:jc w:val="center"/>
            </w:pPr>
          </w:p>
          <w:p w:rsidR="002F5D7F" w:rsidRPr="00FB116A" w:rsidRDefault="002F5D7F" w:rsidP="00D514D4">
            <w:pPr>
              <w:jc w:val="center"/>
              <w:rPr>
                <w:b/>
              </w:rPr>
            </w:pPr>
            <w:r>
              <w:t>13200,00</w:t>
            </w:r>
          </w:p>
        </w:tc>
      </w:tr>
    </w:tbl>
    <w:p w:rsidR="002F5D7F" w:rsidRDefault="002F5D7F" w:rsidP="002F5D7F"/>
    <w:p w:rsidR="002F5D7F" w:rsidRDefault="002F5D7F" w:rsidP="002F5D7F"/>
    <w:p w:rsidR="002F5D7F" w:rsidRPr="00FB116A" w:rsidRDefault="002F5D7F" w:rsidP="002F5D7F">
      <w:pPr>
        <w:ind w:left="360" w:right="28"/>
        <w:jc w:val="center"/>
        <w:rPr>
          <w:b/>
        </w:rPr>
      </w:pPr>
      <w:r>
        <w:rPr>
          <w:b/>
        </w:rPr>
        <w:t>2</w:t>
      </w:r>
      <w:r w:rsidRPr="00FB116A">
        <w:rPr>
          <w:b/>
        </w:rPr>
        <w:t xml:space="preserve">. Сведения и описание объекта продажи в аукционе. </w:t>
      </w:r>
    </w:p>
    <w:p w:rsidR="002F5D7F" w:rsidRPr="00FB116A" w:rsidRDefault="002F5D7F" w:rsidP="002F5D7F">
      <w:pPr>
        <w:ind w:left="360" w:right="2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1891"/>
        <w:gridCol w:w="1746"/>
        <w:gridCol w:w="2032"/>
      </w:tblGrid>
      <w:tr w:rsidR="002F5D7F" w:rsidRPr="00903160" w:rsidTr="00D514D4">
        <w:trPr>
          <w:trHeight w:val="1086"/>
        </w:trPr>
        <w:tc>
          <w:tcPr>
            <w:tcW w:w="4510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Характеристика имущества</w:t>
            </w:r>
          </w:p>
        </w:tc>
        <w:tc>
          <w:tcPr>
            <w:tcW w:w="1891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Начальная (минимальная) цена продажи, руб.</w:t>
            </w:r>
          </w:p>
        </w:tc>
        <w:tc>
          <w:tcPr>
            <w:tcW w:w="1800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 xml:space="preserve">Шаг аукциона </w:t>
            </w:r>
          </w:p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(5 % от начальной цены продажи), руб.</w:t>
            </w:r>
          </w:p>
        </w:tc>
        <w:tc>
          <w:tcPr>
            <w:tcW w:w="2129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Размер задатка (20%  от начальной цены продажи), руб.</w:t>
            </w:r>
          </w:p>
        </w:tc>
      </w:tr>
      <w:tr w:rsidR="002F5D7F" w:rsidRPr="00903160" w:rsidTr="00D514D4">
        <w:trPr>
          <w:trHeight w:val="1086"/>
        </w:trPr>
        <w:tc>
          <w:tcPr>
            <w:tcW w:w="4510" w:type="dxa"/>
          </w:tcPr>
          <w:p w:rsidR="002F5D7F" w:rsidRDefault="002F5D7F" w:rsidP="00D514D4">
            <w:pPr>
              <w:autoSpaceDE w:val="0"/>
              <w:autoSpaceDN w:val="0"/>
              <w:adjustRightInd w:val="0"/>
              <w:jc w:val="both"/>
            </w:pPr>
            <w:r w:rsidRPr="00FB116A">
              <w:t>Наименование объекта движимого имущества</w:t>
            </w:r>
            <w:r>
              <w:t>:</w:t>
            </w:r>
            <w:r w:rsidRPr="00FB116A">
              <w:t xml:space="preserve"> –</w:t>
            </w:r>
          </w:p>
          <w:p w:rsidR="002F5D7F" w:rsidRPr="00FB116A" w:rsidRDefault="002F5D7F" w:rsidP="00D514D4">
            <w:r>
              <w:t>Сеялка</w:t>
            </w:r>
            <w:r w:rsidRPr="00B43507">
              <w:t xml:space="preserve"> СКП-2.1</w:t>
            </w:r>
            <w:r w:rsidR="00DE73DC">
              <w:t xml:space="preserve"> </w:t>
            </w:r>
            <w:r w:rsidRPr="00B43507">
              <w:t xml:space="preserve"> 2006 г</w:t>
            </w:r>
            <w:r w:rsidR="00DE73DC">
              <w:t xml:space="preserve">ода </w:t>
            </w:r>
            <w:r w:rsidRPr="00B43507">
              <w:t>в</w:t>
            </w:r>
            <w:r w:rsidR="00DE73DC">
              <w:t>ыпуска</w:t>
            </w:r>
            <w:r w:rsidRPr="00FB116A">
              <w:t xml:space="preserve">  </w:t>
            </w:r>
            <w:r>
              <w:t xml:space="preserve">  </w:t>
            </w:r>
            <w:r w:rsidR="00890BE0">
              <w:t>4(</w:t>
            </w:r>
            <w:proofErr w:type="spellStart"/>
            <w:proofErr w:type="gramStart"/>
            <w:r w:rsidR="00890BE0">
              <w:t>шт</w:t>
            </w:r>
            <w:proofErr w:type="spellEnd"/>
            <w:proofErr w:type="gramEnd"/>
            <w:r w:rsidR="00890BE0">
              <w:t>)</w:t>
            </w:r>
            <w:r>
              <w:t xml:space="preserve">                            </w:t>
            </w:r>
            <w:r w:rsidRPr="00FB116A">
              <w:t xml:space="preserve"> </w:t>
            </w:r>
          </w:p>
          <w:p w:rsidR="002F5D7F" w:rsidRPr="00FB116A" w:rsidRDefault="002F5D7F" w:rsidP="00D514D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2F5D7F" w:rsidRDefault="002F5D7F" w:rsidP="00D514D4">
            <w:pPr>
              <w:jc w:val="center"/>
              <w:rPr>
                <w:b/>
              </w:rPr>
            </w:pPr>
          </w:p>
          <w:p w:rsidR="002F5D7F" w:rsidRDefault="002F5D7F" w:rsidP="00D514D4">
            <w:pPr>
              <w:jc w:val="center"/>
            </w:pPr>
          </w:p>
          <w:p w:rsidR="002F5D7F" w:rsidRPr="00476B7F" w:rsidRDefault="00890BE0" w:rsidP="00D514D4">
            <w:pPr>
              <w:jc w:val="center"/>
            </w:pPr>
            <w:r>
              <w:t>321600,00</w:t>
            </w:r>
          </w:p>
        </w:tc>
        <w:tc>
          <w:tcPr>
            <w:tcW w:w="1800" w:type="dxa"/>
          </w:tcPr>
          <w:p w:rsidR="002F5D7F" w:rsidRDefault="002F5D7F" w:rsidP="00D514D4">
            <w:pPr>
              <w:jc w:val="center"/>
              <w:rPr>
                <w:b/>
              </w:rPr>
            </w:pPr>
          </w:p>
          <w:p w:rsidR="002F5D7F" w:rsidRDefault="002F5D7F" w:rsidP="00D514D4">
            <w:pPr>
              <w:jc w:val="center"/>
            </w:pPr>
          </w:p>
          <w:p w:rsidR="002F5D7F" w:rsidRPr="00476B7F" w:rsidRDefault="00890BE0" w:rsidP="00D514D4">
            <w:pPr>
              <w:jc w:val="center"/>
            </w:pPr>
            <w:r>
              <w:t>16080,00</w:t>
            </w:r>
          </w:p>
        </w:tc>
        <w:tc>
          <w:tcPr>
            <w:tcW w:w="2129" w:type="dxa"/>
          </w:tcPr>
          <w:p w:rsidR="002F5D7F" w:rsidRDefault="002F5D7F" w:rsidP="00D514D4">
            <w:pPr>
              <w:jc w:val="center"/>
            </w:pPr>
          </w:p>
          <w:p w:rsidR="002F5D7F" w:rsidRDefault="002F5D7F" w:rsidP="00D514D4">
            <w:pPr>
              <w:jc w:val="center"/>
            </w:pPr>
          </w:p>
          <w:p w:rsidR="002F5D7F" w:rsidRPr="00FB116A" w:rsidRDefault="00890BE0" w:rsidP="00890BE0">
            <w:pPr>
              <w:rPr>
                <w:b/>
              </w:rPr>
            </w:pPr>
            <w:r>
              <w:t xml:space="preserve">    64320,00</w:t>
            </w:r>
          </w:p>
        </w:tc>
      </w:tr>
    </w:tbl>
    <w:p w:rsidR="002F5D7F" w:rsidRDefault="002F5D7F" w:rsidP="002F5D7F"/>
    <w:p w:rsidR="002F5D7F" w:rsidRPr="00FB116A" w:rsidRDefault="002F5D7F" w:rsidP="002F5D7F">
      <w:r w:rsidRPr="00FB116A">
        <w:t xml:space="preserve">                                 </w:t>
      </w:r>
    </w:p>
    <w:p w:rsidR="002F5D7F" w:rsidRDefault="002F5D7F" w:rsidP="002F5D7F">
      <w:pPr>
        <w:tabs>
          <w:tab w:val="left" w:pos="2055"/>
          <w:tab w:val="center" w:pos="5268"/>
        </w:tabs>
        <w:ind w:left="360" w:right="28"/>
        <w:rPr>
          <w:b/>
        </w:rPr>
      </w:pPr>
    </w:p>
    <w:p w:rsidR="002F5D7F" w:rsidRPr="00FB116A" w:rsidRDefault="00890BE0" w:rsidP="002F5D7F">
      <w:pPr>
        <w:tabs>
          <w:tab w:val="left" w:pos="2055"/>
          <w:tab w:val="center" w:pos="5268"/>
        </w:tabs>
        <w:ind w:left="360" w:right="28"/>
        <w:rPr>
          <w:b/>
        </w:rPr>
      </w:pPr>
      <w:r>
        <w:rPr>
          <w:b/>
        </w:rPr>
        <w:tab/>
        <w:t>3</w:t>
      </w:r>
      <w:r w:rsidR="002F5D7F" w:rsidRPr="00FB116A">
        <w:rPr>
          <w:b/>
        </w:rPr>
        <w:t xml:space="preserve">. Сведения и описание объекта продажи в аукционе. </w:t>
      </w:r>
    </w:p>
    <w:p w:rsidR="002F5D7F" w:rsidRPr="00FB116A" w:rsidRDefault="002F5D7F" w:rsidP="002F5D7F">
      <w:pPr>
        <w:ind w:left="360" w:right="2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1891"/>
        <w:gridCol w:w="1746"/>
        <w:gridCol w:w="2032"/>
      </w:tblGrid>
      <w:tr w:rsidR="002F5D7F" w:rsidRPr="00903160" w:rsidTr="00D514D4">
        <w:trPr>
          <w:trHeight w:val="1086"/>
        </w:trPr>
        <w:tc>
          <w:tcPr>
            <w:tcW w:w="4510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Характеристика имущества</w:t>
            </w:r>
          </w:p>
        </w:tc>
        <w:tc>
          <w:tcPr>
            <w:tcW w:w="1891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Начальная (минимальная) цена продажи, руб.</w:t>
            </w:r>
          </w:p>
        </w:tc>
        <w:tc>
          <w:tcPr>
            <w:tcW w:w="1800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 xml:space="preserve">Шаг аукциона </w:t>
            </w:r>
          </w:p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(5 % от начальной цены продажи), руб.</w:t>
            </w:r>
          </w:p>
        </w:tc>
        <w:tc>
          <w:tcPr>
            <w:tcW w:w="2129" w:type="dxa"/>
          </w:tcPr>
          <w:p w:rsidR="002F5D7F" w:rsidRPr="00FB116A" w:rsidRDefault="002F5D7F" w:rsidP="00D514D4">
            <w:pPr>
              <w:jc w:val="center"/>
              <w:rPr>
                <w:b/>
              </w:rPr>
            </w:pPr>
            <w:r w:rsidRPr="00FB116A">
              <w:rPr>
                <w:b/>
              </w:rPr>
              <w:t>Размер задатка (20%  от начальной цены продажи), руб.</w:t>
            </w:r>
          </w:p>
        </w:tc>
      </w:tr>
      <w:tr w:rsidR="002F5D7F" w:rsidRPr="00903160" w:rsidTr="00D514D4">
        <w:trPr>
          <w:trHeight w:val="1086"/>
        </w:trPr>
        <w:tc>
          <w:tcPr>
            <w:tcW w:w="4510" w:type="dxa"/>
          </w:tcPr>
          <w:p w:rsidR="002F5D7F" w:rsidRDefault="002F5D7F" w:rsidP="00D514D4">
            <w:pPr>
              <w:autoSpaceDE w:val="0"/>
              <w:autoSpaceDN w:val="0"/>
              <w:adjustRightInd w:val="0"/>
              <w:jc w:val="both"/>
            </w:pPr>
            <w:r w:rsidRPr="00FB116A">
              <w:t>Наименование объекта движимого имущества</w:t>
            </w:r>
            <w:r>
              <w:t>:</w:t>
            </w:r>
            <w:r w:rsidRPr="00FB116A">
              <w:t xml:space="preserve"> –</w:t>
            </w:r>
          </w:p>
          <w:p w:rsidR="002F5D7F" w:rsidRPr="00FB116A" w:rsidRDefault="002F5D7F" w:rsidP="00D514D4">
            <w:pPr>
              <w:autoSpaceDE w:val="0"/>
              <w:autoSpaceDN w:val="0"/>
              <w:adjustRightInd w:val="0"/>
              <w:jc w:val="both"/>
            </w:pPr>
            <w:r w:rsidRPr="00FB116A">
              <w:t xml:space="preserve"> Сварочный агрегат, 1985 г</w:t>
            </w:r>
            <w:r w:rsidR="00DE73DC">
              <w:t xml:space="preserve">ода </w:t>
            </w:r>
            <w:r w:rsidRPr="00FB116A">
              <w:t>в</w:t>
            </w:r>
            <w:r w:rsidR="00DE73DC">
              <w:t>ыпуска</w:t>
            </w:r>
          </w:p>
          <w:p w:rsidR="002F5D7F" w:rsidRPr="00FB116A" w:rsidRDefault="002F5D7F" w:rsidP="00D514D4">
            <w:r>
              <w:t xml:space="preserve">                         </w:t>
            </w:r>
            <w:r w:rsidRPr="00FB116A">
              <w:t xml:space="preserve"> </w:t>
            </w:r>
          </w:p>
          <w:p w:rsidR="002F5D7F" w:rsidRPr="00FB116A" w:rsidRDefault="002F5D7F" w:rsidP="00D514D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2F5D7F" w:rsidRDefault="002F5D7F" w:rsidP="00D514D4">
            <w:pPr>
              <w:jc w:val="center"/>
              <w:rPr>
                <w:b/>
              </w:rPr>
            </w:pPr>
          </w:p>
          <w:p w:rsidR="002F5D7F" w:rsidRDefault="002F5D7F" w:rsidP="00D514D4">
            <w:pPr>
              <w:jc w:val="center"/>
            </w:pPr>
          </w:p>
          <w:p w:rsidR="002F5D7F" w:rsidRPr="00476B7F" w:rsidRDefault="002F5D7F" w:rsidP="00D514D4">
            <w:pPr>
              <w:jc w:val="center"/>
            </w:pPr>
            <w:r>
              <w:t>9700,00</w:t>
            </w:r>
          </w:p>
        </w:tc>
        <w:tc>
          <w:tcPr>
            <w:tcW w:w="1800" w:type="dxa"/>
          </w:tcPr>
          <w:p w:rsidR="002F5D7F" w:rsidRDefault="002F5D7F" w:rsidP="00D514D4">
            <w:pPr>
              <w:jc w:val="center"/>
              <w:rPr>
                <w:b/>
              </w:rPr>
            </w:pPr>
          </w:p>
          <w:p w:rsidR="002F5D7F" w:rsidRDefault="002F5D7F" w:rsidP="00D514D4">
            <w:pPr>
              <w:jc w:val="center"/>
            </w:pPr>
          </w:p>
          <w:p w:rsidR="002F5D7F" w:rsidRPr="00476B7F" w:rsidRDefault="002F5D7F" w:rsidP="00D514D4">
            <w:pPr>
              <w:jc w:val="center"/>
            </w:pPr>
            <w:r>
              <w:t>485,00</w:t>
            </w:r>
          </w:p>
        </w:tc>
        <w:tc>
          <w:tcPr>
            <w:tcW w:w="2129" w:type="dxa"/>
          </w:tcPr>
          <w:p w:rsidR="002F5D7F" w:rsidRDefault="002F5D7F" w:rsidP="00D514D4">
            <w:pPr>
              <w:jc w:val="center"/>
            </w:pPr>
          </w:p>
          <w:p w:rsidR="002F5D7F" w:rsidRDefault="002F5D7F" w:rsidP="00890BE0"/>
          <w:p w:rsidR="002F5D7F" w:rsidRPr="00FB116A" w:rsidRDefault="002F5D7F" w:rsidP="00D514D4">
            <w:pPr>
              <w:jc w:val="center"/>
              <w:rPr>
                <w:b/>
              </w:rPr>
            </w:pPr>
            <w:r>
              <w:t>1940,00</w:t>
            </w:r>
          </w:p>
        </w:tc>
      </w:tr>
    </w:tbl>
    <w:p w:rsidR="002F5D7F" w:rsidRPr="00FB116A" w:rsidRDefault="002F5D7F" w:rsidP="002F5D7F"/>
    <w:p w:rsidR="002F5D7F" w:rsidRDefault="002F5D7F" w:rsidP="002F5D7F"/>
    <w:p w:rsidR="00B23562" w:rsidRPr="00551530" w:rsidRDefault="00B23562" w:rsidP="00B23562"/>
    <w:p w:rsidR="00B56B2A" w:rsidRPr="00B23562" w:rsidRDefault="00B56B2A" w:rsidP="00B23562"/>
    <w:sectPr w:rsidR="00B56B2A" w:rsidRPr="00B23562" w:rsidSect="00DF135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C7"/>
    <w:rsid w:val="00074150"/>
    <w:rsid w:val="00102DB4"/>
    <w:rsid w:val="002F5D7F"/>
    <w:rsid w:val="004D11C7"/>
    <w:rsid w:val="00890BE0"/>
    <w:rsid w:val="00B23562"/>
    <w:rsid w:val="00B56B2A"/>
    <w:rsid w:val="00D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0"/>
    <w:pPr>
      <w:ind w:left="720"/>
      <w:contextualSpacing/>
    </w:pPr>
  </w:style>
  <w:style w:type="character" w:styleId="a4">
    <w:name w:val="Hyperlink"/>
    <w:rsid w:val="00B23562"/>
    <w:rPr>
      <w:strike w:val="0"/>
      <w:dstrike w:val="0"/>
      <w:color w:val="00009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0"/>
    <w:pPr>
      <w:ind w:left="720"/>
      <w:contextualSpacing/>
    </w:pPr>
  </w:style>
  <w:style w:type="character" w:styleId="a4">
    <w:name w:val="Hyperlink"/>
    <w:rsid w:val="00B23562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8;&#1077;&#1090;&#1077;&#1085;&#1089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308D-804F-443E-8B33-EB5A96B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Zemelnyi3</cp:lastModifiedBy>
  <cp:revision>2</cp:revision>
  <dcterms:created xsi:type="dcterms:W3CDTF">2019-10-22T22:52:00Z</dcterms:created>
  <dcterms:modified xsi:type="dcterms:W3CDTF">2019-10-22T22:52:00Z</dcterms:modified>
</cp:coreProperties>
</file>